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 w:cs="黑体"/>
          <w:b/>
          <w:bCs/>
          <w:kern w:val="0"/>
          <w:sz w:val="28"/>
          <w:szCs w:val="28"/>
        </w:rPr>
      </w:pPr>
      <w:r>
        <w:rPr>
          <w:rFonts w:hint="eastAsia" w:ascii="黑体" w:eastAsia="黑体" w:cs="黑体"/>
          <w:b/>
          <w:bCs/>
          <w:kern w:val="0"/>
          <w:sz w:val="28"/>
          <w:szCs w:val="28"/>
        </w:rPr>
        <w:t>临床试验药物销毁授权书</w:t>
      </w:r>
    </w:p>
    <w:p>
      <w:pPr>
        <w:jc w:val="center"/>
        <w:rPr>
          <w:rFonts w:hint="eastAsia" w:ascii="黑体" w:eastAsia="黑体" w:cs="黑体"/>
          <w:kern w:val="0"/>
          <w:sz w:val="28"/>
          <w:szCs w:val="28"/>
        </w:rPr>
      </w:pPr>
    </w:p>
    <w:p>
      <w:pPr>
        <w:spacing w:line="360" w:lineRule="auto"/>
        <w:ind w:firstLine="360" w:firstLineChars="150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兹</w:t>
      </w:r>
      <w:r>
        <w:rPr>
          <w:rFonts w:hint="eastAsia" w:ascii="宋体" w:hAnsi="宋体" w:cs="Arial"/>
          <w:kern w:val="0"/>
          <w:sz w:val="24"/>
          <w:szCs w:val="24"/>
          <w:u w:val="single"/>
        </w:rPr>
        <w:t xml:space="preserve">　　　　　　　　  </w:t>
      </w:r>
      <w:r>
        <w:rPr>
          <w:rFonts w:hint="eastAsia" w:ascii="宋体" w:hAnsi="宋体" w:cs="Arial"/>
          <w:kern w:val="0"/>
          <w:sz w:val="24"/>
          <w:szCs w:val="24"/>
        </w:rPr>
        <w:t>公司，授权深圳市宝安区松岗人民医院销毁</w:t>
      </w:r>
      <w:r>
        <w:rPr>
          <w:rFonts w:hint="eastAsia" w:ascii="宋体" w:hAnsi="宋体" w:cs="Arial"/>
          <w:kern w:val="0"/>
          <w:sz w:val="24"/>
          <w:szCs w:val="24"/>
          <w:u w:val="single"/>
        </w:rPr>
        <w:t xml:space="preserve">                                 </w:t>
      </w:r>
      <w:r>
        <w:rPr>
          <w:rFonts w:hint="eastAsia" w:ascii="宋体" w:hAnsi="宋体" w:cs="Arial"/>
          <w:kern w:val="0"/>
          <w:sz w:val="24"/>
          <w:szCs w:val="24"/>
        </w:rPr>
        <w:t>临床试验项目的临床试验药物一批，详细如下：</w:t>
      </w:r>
    </w:p>
    <w:tbl>
      <w:tblPr>
        <w:tblStyle w:val="2"/>
        <w:tblW w:w="133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2413"/>
        <w:gridCol w:w="2412"/>
        <w:gridCol w:w="2412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690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</w:rPr>
              <w:t>药物名称</w:t>
            </w:r>
          </w:p>
        </w:tc>
        <w:tc>
          <w:tcPr>
            <w:tcW w:w="241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</w:rPr>
              <w:t>药物编号</w:t>
            </w:r>
          </w:p>
        </w:tc>
        <w:tc>
          <w:tcPr>
            <w:tcW w:w="2412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</w:rPr>
              <w:t>规格</w:t>
            </w:r>
          </w:p>
        </w:tc>
        <w:tc>
          <w:tcPr>
            <w:tcW w:w="2412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</w:rPr>
              <w:t>批号</w:t>
            </w:r>
          </w:p>
        </w:tc>
        <w:tc>
          <w:tcPr>
            <w:tcW w:w="241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</w:rPr>
              <w:t>销毁数量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3690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3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2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2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3" w:type="dxa"/>
            <w:noWrap w:val="0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3690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3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2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2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3" w:type="dxa"/>
            <w:noWrap w:val="0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3690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3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2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2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3" w:type="dxa"/>
            <w:noWrap w:val="0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3690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3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2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2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3" w:type="dxa"/>
            <w:noWrap w:val="0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3690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3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2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2" w:type="dxa"/>
            <w:noWrap w:val="0"/>
            <w:vAlign w:val="top"/>
          </w:tcPr>
          <w:p>
            <w:pPr>
              <w:jc w:val="left"/>
            </w:pPr>
          </w:p>
        </w:tc>
        <w:tc>
          <w:tcPr>
            <w:tcW w:w="2413" w:type="dxa"/>
            <w:noWrap w:val="0"/>
            <w:vAlign w:val="top"/>
          </w:tcPr>
          <w:p>
            <w:pPr>
              <w:jc w:val="left"/>
            </w:pP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cs="Arial"/>
          <w:kern w:val="0"/>
          <w:sz w:val="24"/>
          <w:szCs w:val="24"/>
        </w:rPr>
        <w:t>特此授权</w:t>
      </w:r>
    </w:p>
    <w:p>
      <w:pPr>
        <w:autoSpaceDE w:val="0"/>
        <w:autoSpaceDN w:val="0"/>
        <w:adjustRightInd w:val="0"/>
        <w:spacing w:line="480" w:lineRule="auto"/>
        <w:ind w:firstLine="10080" w:firstLineChars="4800"/>
        <w:rPr>
          <w:rFonts w:hint="eastAsia" w:ascii="宋体" w:hAnsi="宋体" w:cs="Arial"/>
          <w:kern w:val="0"/>
          <w:u w:val="single"/>
        </w:rPr>
      </w:pPr>
      <w:r>
        <w:rPr>
          <w:rFonts w:hint="eastAsia" w:ascii="宋体" w:hAnsi="宋体" w:cs="宋体"/>
          <w:kern w:val="0"/>
        </w:rPr>
        <w:t xml:space="preserve"> 授权方</w:t>
      </w:r>
      <w:r>
        <w:rPr>
          <w:rFonts w:hint="eastAsia" w:ascii="宋体" w:hAnsi="宋体" w:cs="Arial"/>
          <w:kern w:val="0"/>
        </w:rPr>
        <w:t>：</w:t>
      </w:r>
      <w:r>
        <w:rPr>
          <w:rFonts w:hint="eastAsia" w:ascii="宋体" w:hAnsi="宋体" w:cs="Arial"/>
          <w:kern w:val="0"/>
          <w:u w:val="single"/>
        </w:rPr>
        <w:t xml:space="preserve">                          </w:t>
      </w:r>
    </w:p>
    <w:p>
      <w:pPr>
        <w:wordWrap w:val="0"/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cs="Arial"/>
          <w:kern w:val="0"/>
          <w:u w:val="single"/>
        </w:rPr>
      </w:pPr>
      <w:r>
        <w:rPr>
          <w:rFonts w:hint="eastAsia" w:ascii="宋体" w:hAnsi="宋体" w:cs="宋体"/>
          <w:kern w:val="0"/>
        </w:rPr>
        <w:t xml:space="preserve">                                                                                              被授权方</w:t>
      </w:r>
      <w:r>
        <w:rPr>
          <w:rFonts w:hint="eastAsia" w:ascii="宋体" w:hAnsi="宋体" w:cs="Arial"/>
          <w:kern w:val="0"/>
        </w:rPr>
        <w:t>：</w:t>
      </w:r>
      <w:r>
        <w:rPr>
          <w:rFonts w:hint="eastAsia" w:ascii="宋体" w:hAnsi="宋体" w:cs="Arial"/>
          <w:kern w:val="0"/>
          <w:u w:val="single"/>
        </w:rPr>
        <w:t xml:space="preserve">                        </w:t>
      </w:r>
    </w:p>
    <w:p>
      <w:pPr>
        <w:wordWrap w:val="0"/>
        <w:autoSpaceDE w:val="0"/>
        <w:autoSpaceDN w:val="0"/>
        <w:adjustRightInd w:val="0"/>
        <w:spacing w:line="480" w:lineRule="auto"/>
        <w:jc w:val="right"/>
        <w:rPr>
          <w:rFonts w:hint="eastAsia" w:ascii="宋体" w:hAnsi="宋体" w:cs="Arial"/>
          <w:kern w:val="0"/>
        </w:rPr>
      </w:pPr>
      <w:r>
        <w:rPr>
          <w:rFonts w:hint="eastAsia" w:ascii="宋体" w:hAnsi="宋体" w:cs="Arial"/>
          <w:kern w:val="0"/>
        </w:rPr>
        <w:t>授权日期：</w:t>
      </w:r>
      <w:r>
        <w:rPr>
          <w:rFonts w:hint="eastAsia" w:ascii="宋体" w:hAnsi="宋体" w:cs="Arial"/>
          <w:kern w:val="0"/>
          <w:u w:val="single"/>
        </w:rPr>
        <w:t xml:space="preserve">                        </w:t>
      </w:r>
      <w:r>
        <w:rPr>
          <w:rFonts w:hint="eastAsia" w:ascii="宋体" w:hAnsi="宋体" w:cs="Arial"/>
          <w:kern w:val="0"/>
        </w:rPr>
        <w:t xml:space="preserve">  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9F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2019-03-26T01:32:40Z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